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11938000</wp:posOffset>
            </wp:positionV>
            <wp:extent cx="292100" cy="342900"/>
            <wp:effectExtent l="0" t="0" r="12700" b="7620"/>
            <wp:wrapNone/>
            <wp:docPr id="100125" name="图片 10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图片 1001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（网络收集）2024年广东物理卷高考真题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文字版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一、单项选择题（本题共7小题，每小题4分，共28分。在每小题列出的四个选项中，只有一项符合题目要求）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 将阻值为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16865" cy="163830"/>
            <wp:effectExtent l="0" t="0" r="0" b="0"/>
            <wp:docPr id="30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08"/>
                    <pic:cNvPicPr>
                      <a:picLocks noChangeAspect="1"/>
                    </pic:cNvPicPr>
                  </pic:nvPicPr>
                  <pic:blipFill>
                    <a:blip r:embed="rId5"/>
                    <a:srcRect r="-6624" b="17308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的电阻接在正弦式交流电源上。电阻两端电压随时间的变化规律如图所示。下列说法正确的是（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685925" cy="838200"/>
            <wp:effectExtent l="0" t="0" r="571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 该交流电的频率为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26720" cy="228600"/>
            <wp:effectExtent l="0" t="0" r="0" b="0"/>
            <wp:docPr id="13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 通过电阻电流的峰值为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342900" cy="220980"/>
            <wp:effectExtent l="0" t="0" r="7620" b="7620"/>
            <wp:docPr id="14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 电阻在1秒内消耗的电能为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90500" cy="236220"/>
            <wp:effectExtent l="0" t="0" r="7620" b="7620"/>
            <wp:docPr id="15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 电阻两端电压表达式为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379220" cy="236220"/>
            <wp:effectExtent l="0" t="0" r="7620" b="7620"/>
            <wp:docPr id="16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 我国正在建设的大科学装置——“强流重离子加速器”。其科学目标之一是探寻神秘的“119号”元素，科学家尝试使用核反应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4440" cy="218440"/>
            <wp:effectExtent l="0" t="0" r="0" b="10160"/>
            <wp:docPr id="17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产生该元素。关于原子核Y和质量数A，下列选项正确的是（　　）</w:t>
      </w:r>
    </w:p>
    <w:p>
      <w:pPr>
        <w:keepNext w:val="0"/>
        <w:keepLines w:val="0"/>
        <w:pageBreakBefore w:val="0"/>
        <w:tabs>
          <w:tab w:val="left" w:pos="4873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 Y</w:t>
      </w:r>
      <w:r>
        <w:rPr>
          <w:rFonts w:hint="eastAsia" w:ascii="宋体" w:hAnsi="宋体" w:eastAsia="宋体" w:cs="宋体"/>
          <w:color w:val="auto"/>
          <w:position w:val="0"/>
          <w:sz w:val="24"/>
          <w:szCs w:val="24"/>
        </w:rPr>
        <w:drawing>
          <wp:inline distT="0" distB="0" distL="114300" distR="114300">
            <wp:extent cx="158750" cy="190500"/>
            <wp:effectExtent l="0" t="0" r="8890" b="5715"/>
            <wp:docPr id="310648036" name="图片 310648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648036" name="图片 31064803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68680" cy="259080"/>
            <wp:effectExtent l="0" t="0" r="0" b="0"/>
            <wp:docPr id="18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873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 Y为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06780" cy="243840"/>
            <wp:effectExtent l="0" t="0" r="7620" b="0"/>
            <wp:docPr id="19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873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 Y为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83920" cy="274320"/>
            <wp:effectExtent l="0" t="0" r="0" b="0"/>
            <wp:docPr id="20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873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 Y为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14400" cy="266700"/>
            <wp:effectExtent l="0" t="0" r="0" b="7620"/>
            <wp:docPr id="21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4873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4873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 一列简谐横波沿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轴正方向传播。波速为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88620" cy="205740"/>
            <wp:effectExtent l="0" t="0" r="7620" b="7620"/>
            <wp:docPr id="22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20040" cy="205740"/>
            <wp:effectExtent l="0" t="0" r="0" b="7620"/>
            <wp:docPr id="23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时的波形如图所示。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42900" cy="198120"/>
            <wp:effectExtent l="0" t="0" r="7620" b="0"/>
            <wp:docPr id="25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63880" cy="205740"/>
            <wp:effectExtent l="0" t="0" r="0" b="7620"/>
            <wp:docPr id="26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处的质点相对平衡位置的位移为（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914525" cy="990600"/>
            <wp:effectExtent l="0" t="0" r="571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A.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88620" cy="182880"/>
            <wp:effectExtent l="0" t="0" r="7620" b="0"/>
            <wp:docPr id="27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87680" cy="190500"/>
            <wp:effectExtent l="0" t="0" r="0" b="7620"/>
            <wp:docPr id="28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58140" cy="205740"/>
            <wp:effectExtent l="0" t="0" r="7620" b="7620"/>
            <wp:docPr id="29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0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4. 电磁俘能器可在汽车发动机振动时利用电磁感应发电实现能量回收，结构如图甲所示。两对永磁铁可随发动机一起上下振动，每对永磁铁间有水平方向的匀强磁场，磁感应强度大小均为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磁场中，边长为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L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的正方形线圈竖直固定在减震装置上。某时刻磁场分布与线圈位置如图乙所示，永磁铁振动时磁场分界线不会离开线圈。关于图乙中的线圈。下列说法正确的是（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171700" cy="1228725"/>
            <wp:effectExtent l="0" t="0" r="7620" b="571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 穿过线圈的磁通量为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6220" cy="220980"/>
            <wp:effectExtent l="0" t="0" r="7620" b="7620"/>
            <wp:docPr id="31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 永磁铁相对线圈上升越高，线圈中感应电动势越大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 永磁铁相对线圈上升越快，线圈中感应电动势越小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 永磁铁相对线圈下降时，线圈中感应电流的方向为顺时针方向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5. 如图所示，在细绳的拉动下，半径为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r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的卷轴可绕其固定的中心点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在水平面内转动。卷轴上沿半径方向固定着长度为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l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的细管，管底在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点。细管内有一根原长为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2400" cy="381000"/>
            <wp:effectExtent l="0" t="0" r="0" b="0"/>
            <wp:docPr id="32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、劲度系数为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的轻质弹簧，弹簧底端固定在管底，顶端连接质量为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、可视为质点的插销。当以速度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v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匀速拉动细绳时，插销做匀速圆周运动。若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v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过大，插销会卡进固定的端盖。使卷轴转动停止。忽略摩擦力，弹簧在弹性限度内。要使卷轴转动不停止，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v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的最大值为（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724025" cy="1028700"/>
            <wp:effectExtent l="0" t="0" r="13335" b="762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95300" cy="487680"/>
            <wp:effectExtent l="0" t="0" r="7620" b="0"/>
            <wp:docPr id="33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1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26720" cy="487680"/>
            <wp:effectExtent l="0" t="0" r="0" b="0"/>
            <wp:docPr id="34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1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11480" cy="426720"/>
            <wp:effectExtent l="0" t="0" r="0" b="0"/>
            <wp:docPr id="35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1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11480" cy="449580"/>
            <wp:effectExtent l="0" t="0" r="0" b="7620"/>
            <wp:docPr id="36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1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6. 如图所示，红绿两束单色光，同时从空气中沿同一路径以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1920" cy="220980"/>
            <wp:effectExtent l="0" t="0" r="0" b="7620"/>
            <wp:docPr id="37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1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角从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面射入某长方体透明均匀介质。折射光束在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NP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面发生全反射。反射光射向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PQ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面。若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1920" cy="220980"/>
            <wp:effectExtent l="0" t="0" r="0" b="7620"/>
            <wp:docPr id="38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1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逐渐增大。两束光在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NP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面上的全反射现象会先后消失。已知在该介质中红光的折射率小于绿光的折射率。下列说法正确的是（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971675" cy="10763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 在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PQ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面上，红光比绿光更靠近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1920" cy="220980"/>
            <wp:effectExtent l="0" t="0" r="0" b="7620"/>
            <wp:docPr id="39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1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逐渐增大时，红光的全反射现象先消失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1920" cy="220980"/>
            <wp:effectExtent l="0" t="0" r="0" b="7620"/>
            <wp:docPr id="40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1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逐渐增大时，入射光可能</w:t>
      </w:r>
      <w:r>
        <w:rPr>
          <w:rFonts w:hint="eastAsia" w:ascii="宋体" w:hAnsi="宋体" w:eastAsia="宋体" w:cs="宋体"/>
          <w:color w:val="auto"/>
          <w:position w:val="-1"/>
          <w:sz w:val="24"/>
          <w:szCs w:val="24"/>
        </w:rPr>
        <w:drawing>
          <wp:inline distT="0" distB="0" distL="114300" distR="114300">
            <wp:extent cx="139700" cy="190500"/>
            <wp:effectExtent l="0" t="0" r="0" b="0"/>
            <wp:docPr id="310648034" name="图片 310648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648034" name="图片 31064803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面发生全反射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1920" cy="220980"/>
            <wp:effectExtent l="0" t="0" r="0" b="7620"/>
            <wp:docPr id="41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1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逐渐减小时，两束光在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面折射的折射角逐渐增大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7. 如图所示，轻质弹簧竖直放置，下端固定。木块从弹簧正上方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H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高度处由静止释放。以木块释放点为原点，取竖直向下为正方向。木块的位移为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。所受合外力为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，运动时间为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。忽略空气阻力，弹簧在弹性限度内。关于木块从释放到第一次回到原点的过程中。其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96240" cy="205740"/>
            <wp:effectExtent l="0" t="0" r="0" b="7620"/>
            <wp:docPr id="42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2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图像或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12420" cy="182880"/>
            <wp:effectExtent l="0" t="0" r="7620" b="0"/>
            <wp:docPr id="43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2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图像可能正确的是（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981075" cy="14954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076325" cy="10191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085850" cy="10287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104900" cy="10572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104900" cy="105727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436"/>
          <w:tab w:val="left" w:pos="4873"/>
          <w:tab w:val="left" w:pos="7309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二、多项选择题（本题共3小题，每小题6分，共18分。在每小题列出的四个选项中，有多项符合题目要求。全部选对的得6分，选对但不全的得3分，有选错的得0分）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8. 污水中的污泥絮体经处理后带负电，可利用电泳技术对其进行沉淀去污，基本原理如图所示。涂有绝缘层的金属圆盘和金属棒分别接电源正、负极、金属圆盘置于底部、金属棒插入污水中，形成如图所示的电场分布，其中实线为电场线，虚线为等势面。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点在同一电场线上，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点在同一等势面上。下列说法正确的有（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657350" cy="119062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点的电势比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点的低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点的电场强度比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点的大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 污泥絮体从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点移到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点，电场力对其做正功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 污泥絮体在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点的电势能比其在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点的大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0" w:firstLineChars="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9. 如图所示，探测器及其保护背罩通过弹性轻绳连接降落伞。在接近某行星表面时以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96240" cy="198120"/>
            <wp:effectExtent l="0" t="0" r="0" b="0"/>
            <wp:docPr id="44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2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的速度竖直匀速下落。此时启动“背罩分离”，探测器与背罩断开连接，背罩与降落伞保持连接。已知探测器质量为1000kg，背罩质量为50kg，该行星的质量和半径分别为地球的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1130" cy="274955"/>
            <wp:effectExtent l="0" t="0" r="1270" b="14605"/>
            <wp:docPr id="45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2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4780" cy="266700"/>
            <wp:effectExtent l="0" t="0" r="7620" b="7620"/>
            <wp:docPr id="46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2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。地球表面重力加速度大小取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93420" cy="228600"/>
            <wp:effectExtent l="0" t="0" r="7620" b="0"/>
            <wp:docPr id="47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2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。忽略大气对探测器和背罩的阻力。下列说法正确的有（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276350" cy="132397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A.该行星表面的重力加速度大小为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73380" cy="205740"/>
            <wp:effectExtent l="0" t="0" r="7620" b="7620"/>
            <wp:docPr id="48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2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B.该行星的第一宇宙速度为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41020" cy="220980"/>
            <wp:effectExtent l="0" t="0" r="7620" b="7620"/>
            <wp:docPr id="4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2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C.“背罩分离”后瞬间，背罩的加速度大小为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0" cy="220980"/>
            <wp:effectExtent l="0" t="0" r="0" b="7620"/>
            <wp:docPr id="5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3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D.“背罩分离”后瞬间，探测器所受重力对其做功的功率为30kW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10. 如图所示，光滑斜坡上，可视为质点的甲、乙两个相同滑块，分别从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28600" cy="236220"/>
            <wp:effectExtent l="0" t="0" r="0" b="7620"/>
            <wp:docPr id="92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7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28600" cy="243840"/>
            <wp:effectExtent l="0" t="0" r="0" b="0"/>
            <wp:docPr id="93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7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高度同时由静止开始下滑。斜坡与水平面在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处平滑相接，滑块与水平面间的动摩擦因数为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4780" cy="190500"/>
            <wp:effectExtent l="0" t="0" r="7620" b="7620"/>
            <wp:docPr id="94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7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，乙在水平面上追上甲时发生弹性碰撞。忽略空气阻力。下列说法正确的有（　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486025" cy="118110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 甲</w:t>
      </w:r>
      <w:r>
        <w:rPr>
          <w:rFonts w:hint="eastAsia" w:ascii="宋体" w:hAnsi="宋体" w:eastAsia="宋体" w:cs="宋体"/>
          <w:color w:val="auto"/>
          <w:position w:val="-1"/>
          <w:sz w:val="24"/>
          <w:szCs w:val="24"/>
        </w:rPr>
        <w:drawing>
          <wp:inline distT="0" distB="0" distL="114300" distR="114300">
            <wp:extent cx="139700" cy="190500"/>
            <wp:effectExtent l="0" t="0" r="0" b="0"/>
            <wp:docPr id="310648040" name="图片 310648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648040" name="图片 3106480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斜坡上运动时与乙相对静止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 碰撞后瞬间甲</w:t>
      </w:r>
      <w:r>
        <w:rPr>
          <w:rFonts w:hint="eastAsia" w:ascii="宋体" w:hAnsi="宋体" w:eastAsia="宋体" w:cs="宋体"/>
          <w:color w:val="auto"/>
          <w:position w:val="0"/>
          <w:sz w:val="24"/>
          <w:szCs w:val="24"/>
        </w:rPr>
        <w:drawing>
          <wp:inline distT="0" distB="0" distL="114300" distR="114300">
            <wp:extent cx="133350" cy="177800"/>
            <wp:effectExtent l="0" t="0" r="0" b="0"/>
            <wp:docPr id="310648038" name="图片 310648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648038" name="图片 31064803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速度等于碰撞前瞬间乙的速度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 乙的运动时间与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0500" cy="211455"/>
            <wp:effectExtent l="0" t="0" r="7620" b="1905"/>
            <wp:docPr id="95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7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1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无关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 甲最终停止位置与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处相距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43840" cy="335280"/>
            <wp:effectExtent l="0" t="0" r="0" b="0"/>
            <wp:docPr id="96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7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三、非选择题（本题共5小题，共54分。考生根据要求作答）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11. 下列是《普通高中物理课程标准》中列出的三个必做实验的部分步骤，请完成实验操作和计算。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图甲是“探究加速度与物体受力、物体质量的关系”实验装置示意图。图中木板右端垫高的目的是_____。图乙是实验得到纸带的一部分，每相邻两计数点间有四个点未画出。相邻计数点的间距已在图中给出。打点计时器电源频率为50Hz，则小车的加速度大小为_____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04800" cy="190500"/>
            <wp:effectExtent l="0" t="0" r="0" b="7620"/>
            <wp:docPr id="5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3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（结果保留3位有效数字）。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5048250" cy="13144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（2）在“长度的测量及其测量工具的选用”实验中，某同学用50分度的游标卡尺测量一例柱体的长度，示数如图丙所示，图丁为局部放大图，读数为_____cm。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295775" cy="89535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在“用双缝干涉实验测量光的波长”实验调节过程中，在光具座上安装光源、遮光筒和光屏。遮光筒不可调节。打开并调节_____。使光束沿遮光筒的轴线把光屏照亮。取下光屏，装上单缝、双缝和测量头。调节测量头，并缓慢调节单缝的角度直到目镜中观察到_____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12. 某科技小组模仿太阳能发电中的太阳光自动跟踪系统，制作光源跟踪演示装置，实现太阳能电池板方向的调整，使电池板正对光源。图甲是光照方向检测电路。所用器材有：电源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（电动势3V）电压表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35280" cy="1676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35280" cy="19050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（量程均有3V和15V，内阻均可视为无穷大）：滑动变阻器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R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：两个相同的光敏电阻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6220" cy="228600"/>
            <wp:effectExtent l="0" t="0" r="7620" b="0"/>
            <wp:docPr id="5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3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59080" cy="236220"/>
            <wp:effectExtent l="0" t="0" r="0" b="7620"/>
            <wp:docPr id="5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3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；开关S：手电筒：导线若干。图乙是实物图。图中电池板上垂直安装有半透明隔板，隔板两侧装有光敏电阻，电池板固定在电动机转轴上。控制单元与检测电路的连接未画出。控制单元对光照方向检测电路无影响。请完成下列实验操作和判断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5238750" cy="285623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8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（1）电路连接。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图乙中已正确连接了部分电路，请完成虚线框中滑动变阻器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R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、电源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、开关S和电压表（V）间的实物图连线_____。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（2）光敏电阻阻值与光照强度关系测试。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①将图甲中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R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的滑片置于_____端。用手电筒的光斜照射到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6220" cy="228600"/>
            <wp:effectExtent l="0" t="0" r="7620" b="0"/>
            <wp:docPr id="5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3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6220" cy="220980"/>
            <wp:effectExtent l="0" t="0" r="7620" b="7620"/>
            <wp:docPr id="5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3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，使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6220" cy="228600"/>
            <wp:effectExtent l="0" t="0" r="7620" b="0"/>
            <wp:docPr id="56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3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表面的光照强度比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6220" cy="220980"/>
            <wp:effectExtent l="0" t="0" r="7620" b="7620"/>
            <wp:docPr id="58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3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表面的小。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②闭合S，将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R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的滑片缓慢滑到某一位置。（V）的示数如图丙所示，读数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05740" cy="205740"/>
            <wp:effectExtent l="0" t="0" r="7620" b="7620"/>
            <wp:docPr id="61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3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为_____V，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U2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的示数为1.17V。由此可知，表面光照强度较小的光敏电阻的阻值_____（填“较大”或“较小”）。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③断开S。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（3）光源跟踪测试。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①将手电筒的光从电池板上方斜照射到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6220" cy="228600"/>
            <wp:effectExtent l="0" t="0" r="7620" b="0"/>
            <wp:docPr id="60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3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6220" cy="220980"/>
            <wp:effectExtent l="0" t="0" r="7620" b="7620"/>
            <wp:docPr id="59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3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。②闭合S。并启动控制单元。控制单元检测并比较两光敏电阻的电压，控制电动机转动。此时两电压表的示数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10540" cy="220980"/>
            <wp:effectExtent l="0" t="0" r="7620" b="7620"/>
            <wp:docPr id="62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3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，图乙中的电动机带动电池板_____（填“逆时针”或“顺时针”）转动，直至_____时停止转动，电池板正对手电筒发出的光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13. 差压阀可控制气体进行单向流动，广泛应用于减震系统。如图所示，A、B两个导热良好的气缸通过差压阀连接，A内轻质活塞的上方与大气连通，B内气体体积不变。当A内气体压强减去B内气体压强大于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05740" cy="198120"/>
            <wp:effectExtent l="0" t="0" r="7620" b="0"/>
            <wp:docPr id="63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3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时差压阀打开，A内气体缓慢进入B中；当该差值小于或等于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05740" cy="198120"/>
            <wp:effectExtent l="0" t="0" r="7620" b="0"/>
            <wp:docPr id="64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3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时差压阀关闭。当环境温度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79120" cy="220980"/>
            <wp:effectExtent l="0" t="0" r="0" b="7620"/>
            <wp:docPr id="65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40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时，A内气体体积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66800" cy="220980"/>
            <wp:effectExtent l="0" t="0" r="0" b="7620"/>
            <wp:docPr id="66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41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，B内气体压强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6220" cy="220980"/>
            <wp:effectExtent l="0" t="0" r="7620" b="7620"/>
            <wp:docPr id="67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42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等于大气压强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2880" cy="182880"/>
            <wp:effectExtent l="0" t="0" r="0" b="0"/>
            <wp:docPr id="69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4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，已知活塞的横截面积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31520" cy="236220"/>
            <wp:effectExtent l="0" t="0" r="0" b="7620"/>
            <wp:docPr id="68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4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69620" cy="236220"/>
            <wp:effectExtent l="0" t="0" r="7620" b="7620"/>
            <wp:docPr id="70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4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60120" cy="236220"/>
            <wp:effectExtent l="0" t="0" r="0" b="7620"/>
            <wp:docPr id="71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47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，重力加速度大小取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16280" cy="205740"/>
            <wp:effectExtent l="0" t="0" r="0" b="7620"/>
            <wp:docPr id="72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48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，A、B内的气体可视为理想气体，忽略活塞与气缸间的摩擦、差压阀与连接管内的气体体积不计。当环境温度降到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78180" cy="236220"/>
            <wp:effectExtent l="0" t="0" r="7620" b="7620"/>
            <wp:docPr id="73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4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时：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（1）求B内气体压强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6220" cy="182880"/>
            <wp:effectExtent l="0" t="0" r="7620" b="0"/>
            <wp:docPr id="74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5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（2）求A内气体体积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6220" cy="228600"/>
            <wp:effectExtent l="0" t="0" r="7620" b="0"/>
            <wp:docPr id="75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51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（3）在活塞上缓慢倒入铁砂，若B内气体压强回到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0020" cy="190500"/>
            <wp:effectExtent l="0" t="0" r="7620" b="7620"/>
            <wp:docPr id="76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52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并保持不变，求已倒入铁砂的质量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2400" cy="190500"/>
            <wp:effectExtent l="0" t="0" r="0" b="7620"/>
            <wp:docPr id="77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5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200275" cy="123825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14. 汽车的安全带和安全气囊是有效保护乘客的装置。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（1）安全带能通过感应车的加速度自动锁定，其原理的简化模型如图甲所示。在水平路面上刹车的过程中，敏感球由于惯性沿底座斜面上滑直到与车达到共同的加速度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，同时顶起敏感臂，使之处于水平状态，并卡住卷轴外齿轮，锁定安全带。此时敏感臂对敏感球的压力大小为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05740" cy="243840"/>
            <wp:effectExtent l="0" t="0" r="7620" b="0"/>
            <wp:docPr id="79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55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，敏感球的质量为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，重力加速度为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。忽略敏感球受到的摩擦力。求斜面倾角的正切值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50520" cy="167640"/>
            <wp:effectExtent l="0" t="0" r="0" b="0"/>
            <wp:docPr id="78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54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（2）如图乙所示，在安全气囊的性能测试中，可视为质点的头锤从离气囊表面高度为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H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处做自由落体运动。与正下方的气囊发生碰撞。以头锤到气囊表面为计时起点，气囊对头锤竖直方向作用力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随时间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t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的变化规律，可近似用图丙所示的图像描述。已知头锤质量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03020" cy="228600"/>
            <wp:effectExtent l="0" t="0" r="7620" b="0"/>
            <wp:docPr id="80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56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，重力加速度大小取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93420" cy="182880"/>
            <wp:effectExtent l="0" t="0" r="7620" b="0"/>
            <wp:docPr id="81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5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。求：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①碰撞过程中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的冲量大小和方向；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②碰撞结束后头锤上升</w:t>
      </w:r>
      <w:r>
        <w:rPr>
          <w:rFonts w:hint="eastAsia" w:ascii="宋体" w:hAnsi="宋体" w:eastAsia="宋体" w:cs="宋体"/>
          <w:color w:val="auto"/>
          <w:position w:val="0"/>
          <w:sz w:val="24"/>
          <w:szCs w:val="24"/>
        </w:rPr>
        <w:drawing>
          <wp:inline distT="0" distB="0" distL="114300" distR="114300">
            <wp:extent cx="133350" cy="177800"/>
            <wp:effectExtent l="0" t="0" r="0" b="0"/>
            <wp:docPr id="310648042" name="图片 310648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648042" name="图片 31064804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最大高度。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933700" cy="121920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15. 如图甲所示。两块平行正对的金属板水平放置，板间加上如图乙所示幅值为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8120" cy="243840"/>
            <wp:effectExtent l="0" t="0" r="0" b="0"/>
            <wp:docPr id="82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59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、周期为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9540" cy="190500"/>
            <wp:effectExtent l="0" t="0" r="7620" b="7620"/>
            <wp:docPr id="83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60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的交变电压。金属板左侧存在一水平向右的恒定匀强电场，右侧分布着垂直纸面向外的匀强磁场。磁感应强度大小为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一带电粒子在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35280" cy="220980"/>
            <wp:effectExtent l="0" t="0" r="0" b="7620"/>
            <wp:docPr id="84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61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时刻从左侧电场某处由静止释放，在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35280" cy="228600"/>
            <wp:effectExtent l="0" t="0" r="0" b="0"/>
            <wp:docPr id="85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63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时刻从下板左端边缘位置水平向右进入金属板间的电场内，在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11480" cy="220980"/>
            <wp:effectExtent l="0" t="0" r="0" b="7620"/>
            <wp:docPr id="86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64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时刻第一次离开金属板间的电场、水平向右进入磁场，并在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19100" cy="205740"/>
            <wp:effectExtent l="0" t="0" r="7620" b="7620"/>
            <wp:docPr id="87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65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时刻从下板右端边缘位置再次水平进入金属板间的电场。已知金属板的板长是板间距离的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2400" cy="358140"/>
            <wp:effectExtent l="0" t="0" r="0" b="7620"/>
            <wp:docPr id="88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66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倍，粒子质量为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。忽略粒子所受的重力和场的边缘效应。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（1）判断带电粒子的电性并求其所带的电荷量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q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（2）求金属板的板间距离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和带电粒子在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73380" cy="236220"/>
            <wp:effectExtent l="0" t="0" r="7620" b="7620"/>
            <wp:docPr id="89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67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时刻的速度大小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v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（3）求从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12420" cy="167640"/>
            <wp:effectExtent l="0" t="0" r="7620" b="0"/>
            <wp:docPr id="90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68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时刻开始到带电粒子最终碰到上金属板的过程中，电场力对粒子做的功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W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219325" cy="263842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4ODQwNThiYTg4YTBlNDhkZDRmNGNiNWM5NWE1YzA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77A1F3E"/>
    <w:rsid w:val="0AB614DF"/>
    <w:rsid w:val="0AD55831"/>
    <w:rsid w:val="0D6D5480"/>
    <w:rsid w:val="15AC59B8"/>
    <w:rsid w:val="17240045"/>
    <w:rsid w:val="196F7429"/>
    <w:rsid w:val="1A4A39F2"/>
    <w:rsid w:val="1EC024D4"/>
    <w:rsid w:val="20126D60"/>
    <w:rsid w:val="229121BE"/>
    <w:rsid w:val="241430A6"/>
    <w:rsid w:val="29231FDE"/>
    <w:rsid w:val="30E346C5"/>
    <w:rsid w:val="3188446B"/>
    <w:rsid w:val="31E85B72"/>
    <w:rsid w:val="33865643"/>
    <w:rsid w:val="33AF6948"/>
    <w:rsid w:val="371A67CE"/>
    <w:rsid w:val="37DC1CD5"/>
    <w:rsid w:val="38274566"/>
    <w:rsid w:val="42B06238"/>
    <w:rsid w:val="44E1092B"/>
    <w:rsid w:val="46827EEC"/>
    <w:rsid w:val="47264D1B"/>
    <w:rsid w:val="489741D8"/>
    <w:rsid w:val="48FA1FBB"/>
    <w:rsid w:val="499C12C5"/>
    <w:rsid w:val="4B4A0E91"/>
    <w:rsid w:val="4E23266F"/>
    <w:rsid w:val="4EFA24EA"/>
    <w:rsid w:val="4FEB6B02"/>
    <w:rsid w:val="4FF06C67"/>
    <w:rsid w:val="54005C86"/>
    <w:rsid w:val="568455BA"/>
    <w:rsid w:val="575B3360"/>
    <w:rsid w:val="59ED3476"/>
    <w:rsid w:val="5AF02A17"/>
    <w:rsid w:val="5B9B762E"/>
    <w:rsid w:val="5E5341F0"/>
    <w:rsid w:val="6481138B"/>
    <w:rsid w:val="66F64A4A"/>
    <w:rsid w:val="69F04FE9"/>
    <w:rsid w:val="6A535578"/>
    <w:rsid w:val="6C6C46CF"/>
    <w:rsid w:val="6F1A48B6"/>
    <w:rsid w:val="6FB16E17"/>
    <w:rsid w:val="75491A51"/>
    <w:rsid w:val="7CF76237"/>
    <w:rsid w:val="7DF7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6.png"/><Relationship Id="rId98" Type="http://schemas.openxmlformats.org/officeDocument/2006/relationships/image" Target="media/image95.png"/><Relationship Id="rId97" Type="http://schemas.openxmlformats.org/officeDocument/2006/relationships/image" Target="media/image94.png"/><Relationship Id="rId96" Type="http://schemas.openxmlformats.org/officeDocument/2006/relationships/image" Target="media/image93.png"/><Relationship Id="rId95" Type="http://schemas.openxmlformats.org/officeDocument/2006/relationships/image" Target="media/image92.png"/><Relationship Id="rId94" Type="http://schemas.openxmlformats.org/officeDocument/2006/relationships/image" Target="media/image91.png"/><Relationship Id="rId93" Type="http://schemas.openxmlformats.org/officeDocument/2006/relationships/image" Target="media/image90.png"/><Relationship Id="rId92" Type="http://schemas.openxmlformats.org/officeDocument/2006/relationships/image" Target="media/image89.png"/><Relationship Id="rId91" Type="http://schemas.openxmlformats.org/officeDocument/2006/relationships/image" Target="media/image88.png"/><Relationship Id="rId90" Type="http://schemas.openxmlformats.org/officeDocument/2006/relationships/image" Target="media/image87.png"/><Relationship Id="rId9" Type="http://schemas.openxmlformats.org/officeDocument/2006/relationships/image" Target="media/image6.png"/><Relationship Id="rId89" Type="http://schemas.openxmlformats.org/officeDocument/2006/relationships/image" Target="media/image86.png"/><Relationship Id="rId88" Type="http://schemas.openxmlformats.org/officeDocument/2006/relationships/image" Target="media/image85.png"/><Relationship Id="rId87" Type="http://schemas.openxmlformats.org/officeDocument/2006/relationships/image" Target="media/image84.png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wmf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wmf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wmf"/><Relationship Id="rId11" Type="http://schemas.openxmlformats.org/officeDocument/2006/relationships/image" Target="media/image8.png"/><Relationship Id="rId102" Type="http://schemas.openxmlformats.org/officeDocument/2006/relationships/fontTable" Target="fontTable.xml"/><Relationship Id="rId101" Type="http://schemas.openxmlformats.org/officeDocument/2006/relationships/customXml" Target="../customXml/item1.xml"/><Relationship Id="rId100" Type="http://schemas.openxmlformats.org/officeDocument/2006/relationships/image" Target="media/image97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10</Pages>
  <Words>7694</Words>
  <Characters>7992</Characters>
  <Lines>0</Lines>
  <Paragraphs>0</Paragraphs>
  <TotalTime>3</TotalTime>
  <ScaleCrop>false</ScaleCrop>
  <LinksUpToDate>false</LinksUpToDate>
  <CharactersWithSpaces>8186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2024-06-20T20:40:00Z</dcterms:created>
  <dc:creator>学科网试题生产平台</dc:creator>
  <dc:description>3522640156925952</dc:description>
  <cp:lastModifiedBy>v_liuzan</cp:lastModifiedBy>
  <dcterms:modified xsi:type="dcterms:W3CDTF">2024-07-05T06:49:18Z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2052-12.1.0.16929</vt:lpwstr>
  </property>
  <property fmtid="{D5CDD505-2E9C-101B-9397-08002B2CF9AE}" pid="7" name="ICV">
    <vt:lpwstr>318BF126CBE3498EA9917D813F49A72A_13</vt:lpwstr>
  </property>
</Properties>
</file>